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97" w:rsidRPr="00D3627A" w:rsidRDefault="00A71597" w:rsidP="00A715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2DE6">
        <w:rPr>
          <w:color w:val="000000"/>
          <w:sz w:val="28"/>
          <w:szCs w:val="28"/>
        </w:rPr>
        <w:t>Показатели и критерии оценки конкурсного задания «П</w:t>
      </w:r>
      <w:r w:rsidRPr="00D3627A">
        <w:rPr>
          <w:color w:val="000000"/>
          <w:sz w:val="28"/>
          <w:szCs w:val="28"/>
        </w:rPr>
        <w:t>ортфолио </w:t>
      </w:r>
      <w:r w:rsidRPr="00D3627A">
        <w:rPr>
          <w:bCs/>
          <w:color w:val="000000"/>
          <w:sz w:val="28"/>
          <w:szCs w:val="28"/>
        </w:rPr>
        <w:t>педагог</w:t>
      </w:r>
      <w:r w:rsidRPr="002D2DE6">
        <w:rPr>
          <w:bCs/>
          <w:color w:val="000000"/>
          <w:sz w:val="28"/>
          <w:szCs w:val="28"/>
        </w:rPr>
        <w:t>а»</w:t>
      </w:r>
      <w:r w:rsidRPr="00D3627A">
        <w:rPr>
          <w:b/>
          <w:bCs/>
          <w:color w:val="000000"/>
          <w:sz w:val="28"/>
          <w:szCs w:val="28"/>
        </w:rPr>
        <w:t> 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00"/>
        <w:gridCol w:w="2693"/>
        <w:gridCol w:w="2694"/>
        <w:gridCol w:w="2693"/>
        <w:gridCol w:w="2703"/>
      </w:tblGrid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№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Наименование критерия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Подтверждающие документы</w:t>
            </w: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jc w:val="center"/>
              <w:rPr>
                <w:color w:val="000000"/>
              </w:rPr>
            </w:pPr>
            <w:r w:rsidRPr="00D3627A">
              <w:rPr>
                <w:color w:val="000000"/>
              </w:rPr>
              <w:t>Количество баллов по каждому показателю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4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5</w:t>
            </w:r>
            <w:bookmarkStart w:id="0" w:name="_GoBack"/>
            <w:bookmarkEnd w:id="0"/>
          </w:p>
        </w:tc>
      </w:tr>
      <w:tr w:rsidR="00A71597" w:rsidRPr="00205392" w:rsidTr="00A71597">
        <w:tc>
          <w:tcPr>
            <w:tcW w:w="53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1</w:t>
            </w:r>
          </w:p>
        </w:tc>
        <w:tc>
          <w:tcPr>
            <w:tcW w:w="4100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по итогам внутреннего мониторинга учебных достижений обучающихся за трехлетний период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Справка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от 20 % до 39 %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от 40 % до 59 %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60 % и выше</w:t>
            </w:r>
          </w:p>
        </w:tc>
      </w:tr>
      <w:tr w:rsidR="00A71597" w:rsidRPr="00205392" w:rsidTr="00A71597">
        <w:tc>
          <w:tcPr>
            <w:tcW w:w="53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2</w:t>
            </w:r>
          </w:p>
        </w:tc>
        <w:tc>
          <w:tcPr>
            <w:tcW w:w="4100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по  итогам внешнего  мониторинга учебных достижений обучающихся за трехлетний  период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Справка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от 20 % до 39 %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от 40 % до 59 %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Качество знаний % и выше</w:t>
            </w:r>
          </w:p>
        </w:tc>
      </w:tr>
      <w:tr w:rsidR="00A71597" w:rsidRPr="00205392" w:rsidTr="00A71597">
        <w:tc>
          <w:tcPr>
            <w:tcW w:w="53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3</w:t>
            </w:r>
          </w:p>
        </w:tc>
        <w:tc>
          <w:tcPr>
            <w:tcW w:w="4100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Применение  информационно-коммуникационных технологий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Справка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Использует интернет, электронные учебники,  программы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Использует электронные учебники,  программы, является членом педагогических интернет - сообществ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Использует электронные учебники, программы, является членом педагогических интернет – сообществ, активно применяет дистанционные методы обучения</w:t>
            </w:r>
          </w:p>
        </w:tc>
      </w:tr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4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 xml:space="preserve">Результаты участия </w:t>
            </w:r>
            <w:proofErr w:type="gramStart"/>
            <w:r w:rsidRPr="00D3627A">
              <w:rPr>
                <w:color w:val="000000"/>
              </w:rPr>
              <w:t>обучающихся</w:t>
            </w:r>
            <w:proofErr w:type="gramEnd"/>
            <w:r w:rsidRPr="00D3627A">
              <w:rPr>
                <w:color w:val="000000"/>
              </w:rPr>
              <w:t xml:space="preserve"> во Всероссийской предметной олимпиаде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Грамоты, дипломы или другие документы, подтверждающие участие, победы и призовые места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Победы и призовые места в муниципальном этапе - 3 балла.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При наличии более 1 призового места +1 балл за каждого призера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в краевом этапе - 4 балла, победы и призовые места - 5 баллов.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 При наличии более 1 призового места +1 балл за каждого призера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в российском этапе - 6 баллов,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победы и призовые места - 7 баллов.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При наличии более 1 призового места +1 балл за каждого призера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в международном этапе - 10 баллов.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Победы и призовые места в международном этапе – 12 баллов.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При наличии более 1 призового места +1 балл за каждого призера</w:t>
            </w:r>
          </w:p>
        </w:tc>
      </w:tr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5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 xml:space="preserve">Позитивные результаты внеурочной деятельности </w:t>
            </w:r>
            <w:proofErr w:type="gramStart"/>
            <w:r w:rsidRPr="00D3627A">
              <w:rPr>
                <w:color w:val="000000"/>
              </w:rPr>
              <w:t>обучающихся</w:t>
            </w:r>
            <w:proofErr w:type="gramEnd"/>
            <w:r w:rsidRPr="00D3627A">
              <w:rPr>
                <w:color w:val="000000"/>
              </w:rPr>
              <w:t xml:space="preserve"> по учебным предметам: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lastRenderedPageBreak/>
              <w:t>- заочные олимпиады;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- открытые конкурсы;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- конференции;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- выставки;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- турниры;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- соревнования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lastRenderedPageBreak/>
              <w:t xml:space="preserve">Грамоты или документы, подтверждающие </w:t>
            </w:r>
            <w:r w:rsidRPr="00D3627A">
              <w:rPr>
                <w:color w:val="000000"/>
              </w:rPr>
              <w:lastRenderedPageBreak/>
              <w:t>победы и призовые места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lastRenderedPageBreak/>
              <w:t>Победы и призовые места в муниципальных мероприятиях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 xml:space="preserve">Победы и призовые места в </w:t>
            </w:r>
            <w:proofErr w:type="gramStart"/>
            <w:r w:rsidRPr="00D3627A">
              <w:rPr>
                <w:color w:val="000000"/>
              </w:rPr>
              <w:t>краевом</w:t>
            </w:r>
            <w:proofErr w:type="gramEnd"/>
            <w:r w:rsidRPr="00D3627A">
              <w:rPr>
                <w:color w:val="000000"/>
              </w:rPr>
              <w:t xml:space="preserve"> мероприятиях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Победы и призовые места в российских мероприятиях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</w:tr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lastRenderedPageBreak/>
              <w:t>6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Наличие публикаций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Муниципальный уровень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Краевой уровень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Федеральный уровень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Международный уровень – 6 баллов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При наличии более одного печатного издания +1 балл (в каждом уровне)</w:t>
            </w:r>
          </w:p>
        </w:tc>
      </w:tr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7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Выступления на научно-практических конференциях, педагогических чтениях, семинарах, секциях, методических объединениях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уровне образовательной организации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муниципальном уровне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краевом уровне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российском уровне – 6 баллов, международном уровне -7 баллов</w:t>
            </w:r>
          </w:p>
        </w:tc>
      </w:tr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8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Проведение открытых уроков, мастер-классов, мероприятий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proofErr w:type="gramStart"/>
            <w:r w:rsidRPr="00D3627A">
              <w:rPr>
                <w:color w:val="000000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уровне образовательной организации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муниципальном уровне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краевом уровне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 российском уровне – 6 баллов, международном уровне -7 баллов</w:t>
            </w:r>
          </w:p>
        </w:tc>
      </w:tr>
      <w:tr w:rsidR="00A71597" w:rsidRPr="00205392" w:rsidTr="00A71597">
        <w:tc>
          <w:tcPr>
            <w:tcW w:w="53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9</w:t>
            </w:r>
          </w:p>
        </w:tc>
        <w:tc>
          <w:tcPr>
            <w:tcW w:w="4100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Общественно-педагогическая активность педагога: участие в экспертных комиссиях, апелляционных комиссиях, предметных комиссиях по проверке ОГЭ и ЕГЭ, в жюри конкурсов, депутатская деятельность и т.д.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Выписки из приказов, справка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на муниципальном уровне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на краевом уровне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на межрегиональном, российском, международном уровнях</w:t>
            </w:r>
          </w:p>
        </w:tc>
      </w:tr>
      <w:tr w:rsidR="00A71597" w:rsidRPr="00205392" w:rsidTr="00A71597">
        <w:tc>
          <w:tcPr>
            <w:tcW w:w="534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10</w:t>
            </w:r>
          </w:p>
        </w:tc>
        <w:tc>
          <w:tcPr>
            <w:tcW w:w="4100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педагога в профессиональных конкурсах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Грамоты, благодарности, выписки из приказов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в конкурсах муниципального уровня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Победы и призовые места в муниципальных конкурсах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Победы и призовые места в конкурсах краевого уровня.</w:t>
            </w:r>
          </w:p>
        </w:tc>
      </w:tr>
      <w:tr w:rsidR="00A71597" w:rsidRPr="00205392" w:rsidTr="00A71597">
        <w:tc>
          <w:tcPr>
            <w:tcW w:w="534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</w:p>
        </w:tc>
        <w:tc>
          <w:tcPr>
            <w:tcW w:w="8090" w:type="dxa"/>
            <w:gridSpan w:val="3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Участие в конкурсах  российского и международного уровней - 6 баллов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lastRenderedPageBreak/>
              <w:t>Призовые места и победы российского уровня - 7 баллов;</w:t>
            </w:r>
          </w:p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Призовые места и победы международного уровня – 8 баллов.</w:t>
            </w:r>
          </w:p>
        </w:tc>
      </w:tr>
      <w:tr w:rsidR="00A71597" w:rsidRPr="00205392" w:rsidTr="00A71597">
        <w:tc>
          <w:tcPr>
            <w:tcW w:w="53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lastRenderedPageBreak/>
              <w:t>11</w:t>
            </w:r>
          </w:p>
        </w:tc>
        <w:tc>
          <w:tcPr>
            <w:tcW w:w="4100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Награды и поощрения педагога органами государственной власти, управлениями образованием муниципалитета, общественными организациями, педагогическими сообществами, родительской общественностью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Грамоты, благодарности, выписки из приказов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Имеет поощрения муниципального уровня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Имеет поощрения краевого уровня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Имеет поощрения российского и международного уровней</w:t>
            </w:r>
          </w:p>
        </w:tc>
      </w:tr>
      <w:tr w:rsidR="00A71597" w:rsidRPr="00205392" w:rsidTr="00A71597">
        <w:tc>
          <w:tcPr>
            <w:tcW w:w="53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12</w:t>
            </w:r>
          </w:p>
        </w:tc>
        <w:tc>
          <w:tcPr>
            <w:tcW w:w="4100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Повышение квалификации, профессиональная переподготовка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Удос</w:t>
            </w:r>
            <w:r w:rsidRPr="00205392">
              <w:rPr>
                <w:color w:val="000000"/>
              </w:rPr>
              <w:t>товерения, дипломы, сертификаты</w:t>
            </w:r>
            <w:r w:rsidRPr="00D3627A">
              <w:rPr>
                <w:color w:val="000000"/>
              </w:rPr>
              <w:t>. В справке об обучении в аспирантуре указать ВУЗ, специальность</w:t>
            </w:r>
          </w:p>
        </w:tc>
        <w:tc>
          <w:tcPr>
            <w:tcW w:w="2694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Проблемно-ориентированные семинары</w:t>
            </w:r>
          </w:p>
        </w:tc>
        <w:tc>
          <w:tcPr>
            <w:tcW w:w="269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Краткосрочные курсы в сумме составляющие 100 и более часов</w:t>
            </w:r>
          </w:p>
        </w:tc>
        <w:tc>
          <w:tcPr>
            <w:tcW w:w="2703" w:type="dxa"/>
            <w:shd w:val="clear" w:color="auto" w:fill="auto"/>
            <w:hideMark/>
          </w:tcPr>
          <w:p w:rsidR="00A71597" w:rsidRPr="00D3627A" w:rsidRDefault="00A71597" w:rsidP="009E2AF4">
            <w:pPr>
              <w:rPr>
                <w:color w:val="000000"/>
              </w:rPr>
            </w:pPr>
            <w:r w:rsidRPr="00D3627A">
              <w:rPr>
                <w:color w:val="000000"/>
              </w:rPr>
              <w:t>Длительные курсы (более 100 часов) или обучение на курсах профессиональной переподготовки, или заочное обучение в ВУЗе по профилю, или обучение в аспирантуре</w:t>
            </w:r>
          </w:p>
        </w:tc>
      </w:tr>
    </w:tbl>
    <w:p w:rsidR="00A71597" w:rsidRPr="002D2DE6" w:rsidRDefault="00A71597" w:rsidP="00A71597">
      <w:pPr>
        <w:rPr>
          <w:rFonts w:eastAsia="Calibri"/>
          <w:lang w:eastAsia="en-US"/>
        </w:rPr>
      </w:pPr>
    </w:p>
    <w:p w:rsidR="00A71597" w:rsidRPr="002D2DE6" w:rsidRDefault="00A71597" w:rsidP="00A71597">
      <w:pPr>
        <w:pStyle w:val="a3"/>
        <w:spacing w:before="0" w:beforeAutospacing="0" w:after="0" w:afterAutospacing="0"/>
        <w:rPr>
          <w:b/>
          <w:i/>
          <w:lang w:val="ru-RU"/>
        </w:rPr>
      </w:pPr>
    </w:p>
    <w:p w:rsidR="00A71597" w:rsidRPr="002D2DE6" w:rsidRDefault="00A71597" w:rsidP="00A71597">
      <w:pPr>
        <w:pStyle w:val="a3"/>
        <w:spacing w:before="0" w:beforeAutospacing="0" w:after="0" w:afterAutospacing="0"/>
        <w:rPr>
          <w:b/>
          <w:i/>
        </w:rPr>
      </w:pPr>
    </w:p>
    <w:p w:rsidR="002166CD" w:rsidRPr="00A71597" w:rsidRDefault="002166CD">
      <w:pPr>
        <w:rPr>
          <w:lang w:val="x-none"/>
        </w:rPr>
      </w:pPr>
    </w:p>
    <w:sectPr w:rsidR="002166CD" w:rsidRPr="00A71597" w:rsidSect="00A71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A7"/>
    <w:rsid w:val="00066BC7"/>
    <w:rsid w:val="00092673"/>
    <w:rsid w:val="000B4AFC"/>
    <w:rsid w:val="000E07F4"/>
    <w:rsid w:val="00107BBC"/>
    <w:rsid w:val="0013238B"/>
    <w:rsid w:val="00133BB2"/>
    <w:rsid w:val="001872CD"/>
    <w:rsid w:val="001D6CDF"/>
    <w:rsid w:val="001E1BBB"/>
    <w:rsid w:val="001E4E30"/>
    <w:rsid w:val="002166CD"/>
    <w:rsid w:val="00251130"/>
    <w:rsid w:val="002719F0"/>
    <w:rsid w:val="002909E3"/>
    <w:rsid w:val="002A76AE"/>
    <w:rsid w:val="002C7C7F"/>
    <w:rsid w:val="003064D1"/>
    <w:rsid w:val="00375552"/>
    <w:rsid w:val="003C6438"/>
    <w:rsid w:val="003D0C06"/>
    <w:rsid w:val="003E6F52"/>
    <w:rsid w:val="004331D4"/>
    <w:rsid w:val="0046480C"/>
    <w:rsid w:val="00486645"/>
    <w:rsid w:val="004A1112"/>
    <w:rsid w:val="004C1100"/>
    <w:rsid w:val="005470F2"/>
    <w:rsid w:val="00577C51"/>
    <w:rsid w:val="005B0740"/>
    <w:rsid w:val="005B3081"/>
    <w:rsid w:val="005F58A7"/>
    <w:rsid w:val="00615099"/>
    <w:rsid w:val="00617BCE"/>
    <w:rsid w:val="00643BEF"/>
    <w:rsid w:val="00664C08"/>
    <w:rsid w:val="006D66A3"/>
    <w:rsid w:val="00762F43"/>
    <w:rsid w:val="00763B63"/>
    <w:rsid w:val="007A68F8"/>
    <w:rsid w:val="008636E2"/>
    <w:rsid w:val="00870EDC"/>
    <w:rsid w:val="008F556D"/>
    <w:rsid w:val="009B65AF"/>
    <w:rsid w:val="00A2612C"/>
    <w:rsid w:val="00A659F3"/>
    <w:rsid w:val="00A71597"/>
    <w:rsid w:val="00AC3081"/>
    <w:rsid w:val="00B3546F"/>
    <w:rsid w:val="00B532CC"/>
    <w:rsid w:val="00C328F1"/>
    <w:rsid w:val="00C90B65"/>
    <w:rsid w:val="00D17564"/>
    <w:rsid w:val="00D62C57"/>
    <w:rsid w:val="00D73249"/>
    <w:rsid w:val="00DA2EB1"/>
    <w:rsid w:val="00DB6EDC"/>
    <w:rsid w:val="00DC43E5"/>
    <w:rsid w:val="00DE5D9D"/>
    <w:rsid w:val="00E07347"/>
    <w:rsid w:val="00EB5604"/>
    <w:rsid w:val="00F125F3"/>
    <w:rsid w:val="00F23F49"/>
    <w:rsid w:val="00F65C44"/>
    <w:rsid w:val="00F950F7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71597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link w:val="a3"/>
    <w:rsid w:val="00A7159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71597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link w:val="a3"/>
    <w:rsid w:val="00A7159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2020-01-10T02:33:00Z</dcterms:created>
  <dcterms:modified xsi:type="dcterms:W3CDTF">2020-01-10T02:33:00Z</dcterms:modified>
</cp:coreProperties>
</file>